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0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 xml:space="preserve">Zaoczna Policealna Szkoła Zawodowa PASCAL w </w:t>
      </w:r>
      <w:r w:rsidR="002B0CA3">
        <w:rPr>
          <w:rFonts w:ascii="Arial Unicode MS" w:eastAsia="Arial Unicode MS" w:hAnsi="Arial Unicode MS" w:cs="Arial Unicode MS"/>
          <w:i/>
          <w:sz w:val="28"/>
        </w:rPr>
        <w:t>Gdyni.</w:t>
      </w:r>
    </w:p>
    <w:p w:rsidR="002B0CA3" w:rsidRPr="00895561" w:rsidRDefault="002B0CA3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bookmarkStart w:id="0" w:name="_GoBack"/>
      <w:bookmarkEnd w:id="0"/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3017CF">
        <w:rPr>
          <w:rFonts w:ascii="Arial Unicode MS" w:eastAsia="Arial Unicode MS" w:hAnsi="Arial Unicode MS" w:cs="Arial Unicode MS"/>
          <w:b/>
          <w:sz w:val="32"/>
        </w:rPr>
        <w:t>M ZJAZDÓW  w semestrze wiosennym</w:t>
      </w:r>
      <w:r w:rsidRPr="00B31CB0">
        <w:rPr>
          <w:rFonts w:ascii="Arial Unicode MS" w:eastAsia="Arial Unicode MS" w:hAnsi="Arial Unicode MS" w:cs="Arial Unicode MS"/>
          <w:b/>
          <w:sz w:val="32"/>
        </w:rPr>
        <w:t xml:space="preserve"> 2017/2018</w:t>
      </w: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tbl>
      <w:tblPr>
        <w:tblStyle w:val="Tabela-Siatka"/>
        <w:tblW w:w="0" w:type="auto"/>
        <w:tblInd w:w="1430" w:type="dxa"/>
        <w:tblLook w:val="04A0" w:firstRow="1" w:lastRow="0" w:firstColumn="1" w:lastColumn="0" w:noHBand="0" w:noVBand="1"/>
      </w:tblPr>
      <w:tblGrid>
        <w:gridCol w:w="1526"/>
        <w:gridCol w:w="6095"/>
      </w:tblGrid>
      <w:tr w:rsidR="00895561" w:rsidTr="00895561">
        <w:tc>
          <w:tcPr>
            <w:tcW w:w="1526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Nr zjazdu </w:t>
            </w:r>
          </w:p>
        </w:tc>
        <w:tc>
          <w:tcPr>
            <w:tcW w:w="6095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Termin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1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24-25 luty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2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3-4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3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17-18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4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7-8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5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21-22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6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12-13 maj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7</w:t>
            </w:r>
          </w:p>
        </w:tc>
        <w:tc>
          <w:tcPr>
            <w:tcW w:w="6095" w:type="dxa"/>
          </w:tcPr>
          <w:p w:rsidR="003017CF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26-27 maj 2018r.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8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9-10 czerwiec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9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16-17 czerwiec 2018r.</w:t>
            </w:r>
          </w:p>
        </w:tc>
      </w:tr>
    </w:tbl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D3639"/>
    <w:rsid w:val="001B4FDA"/>
    <w:rsid w:val="002B0CA3"/>
    <w:rsid w:val="003017CF"/>
    <w:rsid w:val="00375786"/>
    <w:rsid w:val="003F13FC"/>
    <w:rsid w:val="00590C61"/>
    <w:rsid w:val="006B47CB"/>
    <w:rsid w:val="00895561"/>
    <w:rsid w:val="00B31CB0"/>
    <w:rsid w:val="00CD108E"/>
    <w:rsid w:val="00DE4D77"/>
    <w:rsid w:val="00E05414"/>
    <w:rsid w:val="00E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Pascal</cp:lastModifiedBy>
  <cp:revision>3</cp:revision>
  <cp:lastPrinted>2017-11-05T10:43:00Z</cp:lastPrinted>
  <dcterms:created xsi:type="dcterms:W3CDTF">2017-12-12T12:04:00Z</dcterms:created>
  <dcterms:modified xsi:type="dcterms:W3CDTF">2017-12-12T12:43:00Z</dcterms:modified>
</cp:coreProperties>
</file>